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31628">
      <w:pPr>
        <w:pStyle w:val="3"/>
        <w:bidi w:val="0"/>
        <w:jc w:val="center"/>
        <w:rPr>
          <w:rFonts w:hint="eastAsia" w:eastAsiaTheme="minorEastAsia"/>
          <w:lang w:val="en-US" w:eastAsia="zh-CN"/>
        </w:rPr>
      </w:pPr>
      <w:bookmarkStart w:id="2" w:name="_GoBack"/>
      <w:r>
        <w:rPr>
          <w:rFonts w:hint="eastAsia"/>
          <w:lang w:val="en-US" w:eastAsia="zh-CN"/>
        </w:rPr>
        <w:t>智控学院</w:t>
      </w:r>
      <w:r>
        <w:rPr>
          <w:rFonts w:hint="eastAsia"/>
        </w:rPr>
        <w:t>试卷评阅与成绩管理规范</w:t>
      </w:r>
      <w:r>
        <w:rPr>
          <w:rFonts w:hint="eastAsia"/>
          <w:lang w:val="en-US" w:eastAsia="zh-CN"/>
        </w:rPr>
        <w:t>工作要求</w:t>
      </w:r>
    </w:p>
    <w:bookmarkEnd w:id="2"/>
    <w:p w14:paraId="6FC384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val="en-US" w:eastAsia="zh-CN"/>
        </w:rPr>
        <w:t>为</w:t>
      </w:r>
      <w:r>
        <w:rPr>
          <w:rFonts w:hint="eastAsia" w:ascii="宋体" w:hAnsi="宋体" w:eastAsia="宋体" w:cs="宋体"/>
          <w:i w:val="0"/>
          <w:iCs w:val="0"/>
          <w:caps w:val="0"/>
          <w:color w:val="333333"/>
          <w:spacing w:val="0"/>
          <w:sz w:val="24"/>
          <w:szCs w:val="24"/>
          <w:shd w:val="clear" w:fill="FFFFFF"/>
        </w:rPr>
        <w:t>进一步</w:t>
      </w:r>
      <w:r>
        <w:rPr>
          <w:rFonts w:hint="eastAsia" w:ascii="宋体" w:hAnsi="宋体" w:eastAsia="宋体" w:cs="宋体"/>
          <w:i w:val="0"/>
          <w:iCs w:val="0"/>
          <w:caps w:val="0"/>
          <w:color w:val="333333"/>
          <w:spacing w:val="0"/>
          <w:sz w:val="24"/>
          <w:szCs w:val="24"/>
          <w:shd w:val="clear" w:fill="FFFFFF"/>
          <w:lang w:val="en-US" w:eastAsia="zh-CN"/>
        </w:rPr>
        <w:t>加强智控学院</w:t>
      </w:r>
      <w:r>
        <w:rPr>
          <w:rFonts w:hint="eastAsia" w:ascii="宋体" w:hAnsi="宋体" w:eastAsia="宋体" w:cs="宋体"/>
          <w:i w:val="0"/>
          <w:iCs w:val="0"/>
          <w:caps w:val="0"/>
          <w:color w:val="333333"/>
          <w:spacing w:val="0"/>
          <w:sz w:val="24"/>
          <w:szCs w:val="24"/>
          <w:shd w:val="clear" w:fill="FFFFFF"/>
        </w:rPr>
        <w:t>试卷评阅与成绩管理</w:t>
      </w:r>
      <w:r>
        <w:rPr>
          <w:rFonts w:hint="eastAsia" w:ascii="宋体" w:hAnsi="宋体" w:eastAsia="宋体" w:cs="宋体"/>
          <w:i w:val="0"/>
          <w:iCs w:val="0"/>
          <w:caps w:val="0"/>
          <w:color w:val="333333"/>
          <w:spacing w:val="0"/>
          <w:sz w:val="24"/>
          <w:szCs w:val="24"/>
          <w:shd w:val="clear" w:fill="FFFFFF"/>
          <w:lang w:val="en-US" w:eastAsia="zh-CN"/>
        </w:rPr>
        <w:t>规范性</w:t>
      </w:r>
      <w:r>
        <w:rPr>
          <w:rFonts w:hint="eastAsia" w:ascii="宋体" w:hAnsi="宋体" w:eastAsia="宋体" w:cs="宋体"/>
          <w:i w:val="0"/>
          <w:iCs w:val="0"/>
          <w:caps w:val="0"/>
          <w:color w:val="333333"/>
          <w:spacing w:val="0"/>
          <w:sz w:val="24"/>
          <w:szCs w:val="24"/>
          <w:shd w:val="clear" w:fill="FFFFFF"/>
        </w:rPr>
        <w:t>，制定如下</w:t>
      </w:r>
      <w:r>
        <w:rPr>
          <w:rFonts w:hint="eastAsia" w:ascii="宋体" w:hAnsi="宋体" w:eastAsia="宋体" w:cs="宋体"/>
          <w:i w:val="0"/>
          <w:iCs w:val="0"/>
          <w:caps w:val="0"/>
          <w:color w:val="333333"/>
          <w:spacing w:val="0"/>
          <w:sz w:val="24"/>
          <w:szCs w:val="24"/>
          <w:shd w:val="clear" w:fill="FFFFFF"/>
          <w:lang w:val="en-US" w:eastAsia="zh-CN"/>
        </w:rPr>
        <w:t>工作</w:t>
      </w:r>
      <w:r>
        <w:rPr>
          <w:rFonts w:hint="eastAsia" w:ascii="宋体" w:hAnsi="宋体" w:eastAsia="宋体" w:cs="宋体"/>
          <w:i w:val="0"/>
          <w:iCs w:val="0"/>
          <w:caps w:val="0"/>
          <w:color w:val="333333"/>
          <w:spacing w:val="0"/>
          <w:sz w:val="24"/>
          <w:szCs w:val="24"/>
          <w:shd w:val="clear" w:fill="FFFFFF"/>
        </w:rPr>
        <w:t>要求:</w:t>
      </w:r>
    </w:p>
    <w:p w14:paraId="3C9E30D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一、试卷评阅规定</w:t>
      </w:r>
    </w:p>
    <w:p w14:paraId="19DEB4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阅卷评分工作由授课教师完成，教师在评阅时应注意：</w:t>
      </w:r>
    </w:p>
    <w:p w14:paraId="7E69B145">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评分时应根据命题时确定的答案和评分标准严格打分，不得随意加分减分，力求做到准确、公正、合理。</w:t>
      </w:r>
    </w:p>
    <w:p w14:paraId="44F847BB">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leftChars="0" w:right="0" w:firstLine="384" w:firstLineChars="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同一门课程有两名以上任课教师的，评卷工作由该课程组负责教师统一组织，并在规定的时间内完成。</w:t>
      </w:r>
    </w:p>
    <w:p w14:paraId="387358EC">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leftChars="0" w:right="0" w:firstLine="384" w:firstLineChars="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阅卷一律用红色中性笔批阅，每一题都应有批阅标记，批阅标记要清晰，字迹要端正。</w:t>
      </w:r>
    </w:p>
    <w:p w14:paraId="3B4F31D3">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leftChars="0" w:right="0" w:firstLine="384" w:firstLineChars="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卷面要求如下：</w:t>
      </w:r>
    </w:p>
    <w:p w14:paraId="0C95A0D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1</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选择题、填空题和判断题的小题头处不打小分，在后面做扣分处理，在大题头处打总分。</w:t>
      </w:r>
    </w:p>
    <w:p w14:paraId="4AAB0C2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drawing>
          <wp:inline distT="0" distB="0" distL="114300" distR="114300">
            <wp:extent cx="3333750" cy="1876425"/>
            <wp:effectExtent l="0" t="0" r="3810" b="133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333750" cy="1876425"/>
                    </a:xfrm>
                    <a:prstGeom prst="rect">
                      <a:avLst/>
                    </a:prstGeom>
                    <a:noFill/>
                    <a:ln w="9525">
                      <a:noFill/>
                    </a:ln>
                  </pic:spPr>
                </pic:pic>
              </a:graphicData>
            </a:graphic>
          </wp:inline>
        </w:drawing>
      </w:r>
    </w:p>
    <w:p w14:paraId="03E3ED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2</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大题如由若干小题构成，则每题的小题题尾处应有扣分处理，大题头处有总分，分数为应得分。</w:t>
      </w:r>
    </w:p>
    <w:p w14:paraId="228B76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drawing>
          <wp:inline distT="0" distB="0" distL="114300" distR="114300">
            <wp:extent cx="2933700" cy="942975"/>
            <wp:effectExtent l="0" t="0" r="7620" b="190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2933700" cy="942975"/>
                    </a:xfrm>
                    <a:prstGeom prst="rect">
                      <a:avLst/>
                    </a:prstGeom>
                    <a:noFill/>
                    <a:ln w="9525">
                      <a:noFill/>
                    </a:ln>
                  </pic:spPr>
                </pic:pic>
              </a:graphicData>
            </a:graphic>
          </wp:inline>
        </w:drawing>
      </w:r>
    </w:p>
    <w:p w14:paraId="0537D33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3</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每一大题的应得分填入试卷首页得分汇总栏中，累加各大题的得分得出总分后，签写姓名。</w:t>
      </w:r>
    </w:p>
    <w:p w14:paraId="68FDB76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drawing>
          <wp:inline distT="0" distB="0" distL="114300" distR="114300">
            <wp:extent cx="3371850" cy="1200150"/>
            <wp:effectExtent l="0" t="0" r="11430" b="381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371850" cy="1200150"/>
                    </a:xfrm>
                    <a:prstGeom prst="rect">
                      <a:avLst/>
                    </a:prstGeom>
                    <a:noFill/>
                    <a:ln w="9525">
                      <a:noFill/>
                    </a:ln>
                  </pic:spPr>
                </pic:pic>
              </a:graphicData>
            </a:graphic>
          </wp:inline>
        </w:drawing>
      </w:r>
    </w:p>
    <w:p w14:paraId="185D4A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4</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试卷内的所有批阅内容有变动，或给分有变动，阅卷人必须在变动处签全名。</w:t>
      </w:r>
    </w:p>
    <w:p w14:paraId="0C21D5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5</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主观题批改时需要根据标答提供的得分点进行批阅。</w:t>
      </w:r>
    </w:p>
    <w:p w14:paraId="739F54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lang w:val="en-US" w:eastAsia="zh-CN"/>
        </w:rPr>
        <w:t>6</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shd w:val="clear" w:fill="FFFFFF"/>
        </w:rPr>
        <w:t>教考分离线上阅卷的课程须保留学校系统返回的阅卷痕迹。</w:t>
      </w:r>
    </w:p>
    <w:p w14:paraId="7001C3F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Style w:val="7"/>
          <w:rFonts w:hint="eastAsia" w:ascii="宋体" w:hAnsi="宋体" w:eastAsia="宋体" w:cs="宋体"/>
          <w:b/>
          <w:bCs/>
          <w:i w:val="0"/>
          <w:iCs w:val="0"/>
          <w:caps w:val="0"/>
          <w:color w:val="333333"/>
          <w:spacing w:val="0"/>
          <w:sz w:val="24"/>
          <w:szCs w:val="24"/>
          <w:shd w:val="clear" w:fill="FFFFFF"/>
        </w:rPr>
        <w:t>二、成绩管理规定</w:t>
      </w:r>
    </w:p>
    <w:p w14:paraId="720509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每门课程的学期总评成绩设置比例应与</w:t>
      </w:r>
      <w:r>
        <w:rPr>
          <w:rFonts w:hint="eastAsia" w:ascii="宋体" w:hAnsi="宋体" w:eastAsia="宋体" w:cs="宋体"/>
          <w:i w:val="0"/>
          <w:iCs w:val="0"/>
          <w:caps w:val="0"/>
          <w:color w:val="333333"/>
          <w:spacing w:val="0"/>
          <w:sz w:val="24"/>
          <w:szCs w:val="24"/>
          <w:shd w:val="clear" w:fill="FFFFFF"/>
          <w:lang w:val="en-US" w:eastAsia="zh-CN"/>
        </w:rPr>
        <w:t>课程</w:t>
      </w:r>
      <w:r>
        <w:rPr>
          <w:rFonts w:hint="eastAsia" w:ascii="宋体" w:hAnsi="宋体" w:eastAsia="宋体" w:cs="宋体"/>
          <w:i w:val="0"/>
          <w:iCs w:val="0"/>
          <w:caps w:val="0"/>
          <w:color w:val="333333"/>
          <w:spacing w:val="0"/>
          <w:sz w:val="24"/>
          <w:szCs w:val="24"/>
          <w:shd w:val="clear" w:fill="FFFFFF"/>
        </w:rPr>
        <w:t>教学大纲中</w:t>
      </w:r>
      <w:r>
        <w:rPr>
          <w:rFonts w:hint="eastAsia" w:ascii="宋体" w:hAnsi="宋体" w:eastAsia="宋体" w:cs="宋体"/>
          <w:i w:val="0"/>
          <w:iCs w:val="0"/>
          <w:caps w:val="0"/>
          <w:color w:val="333333"/>
          <w:spacing w:val="0"/>
          <w:sz w:val="24"/>
          <w:szCs w:val="24"/>
          <w:shd w:val="clear" w:fill="FFFFFF"/>
          <w:lang w:val="en-US" w:eastAsia="zh-CN"/>
        </w:rPr>
        <w:t>严格</w:t>
      </w:r>
      <w:r>
        <w:rPr>
          <w:rFonts w:hint="eastAsia" w:ascii="宋体" w:hAnsi="宋体" w:eastAsia="宋体" w:cs="宋体"/>
          <w:i w:val="0"/>
          <w:iCs w:val="0"/>
          <w:caps w:val="0"/>
          <w:color w:val="333333"/>
          <w:spacing w:val="0"/>
          <w:sz w:val="24"/>
          <w:szCs w:val="24"/>
          <w:shd w:val="clear" w:fill="FFFFFF"/>
        </w:rPr>
        <w:t>一致，求和比例为100%。</w:t>
      </w:r>
    </w:p>
    <w:p w14:paraId="5F0C2A0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课程考核成绩均以百分制登录到教学管理系统，根据课程的“考试”或“考查”性质，系统自动生成百分制或等级制成绩。以下为特殊情况处理办法：</w:t>
      </w:r>
    </w:p>
    <w:p w14:paraId="2AFCF466">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所有补考的成绩如及格按“60”录入，如不及格按实际成绩录入。</w:t>
      </w:r>
    </w:p>
    <w:p w14:paraId="2ED9EA4E">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leftChars="0" w:right="0" w:firstLine="384" w:firstLineChars="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缓考成绩与补考成绩同时录入，但缓考学生无平时成绩，根据其实际考试成绩录入教学管理系统。</w:t>
      </w:r>
    </w:p>
    <w:p w14:paraId="430FFF12">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leftChars="0" w:right="0" w:firstLine="384" w:firstLineChars="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教师在录入成绩时如有“缺课”、“缺考”、“违纪”、“作弊”、“免修”、“入伍”、“其它”等需要说明的，应在备注中注明。</w:t>
      </w:r>
    </w:p>
    <w:p w14:paraId="789C623C">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leftChars="0" w:right="0" w:firstLine="384" w:firstLineChars="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标注为“缺考”、“作弊”的同学不能参加补考。</w:t>
      </w:r>
    </w:p>
    <w:p w14:paraId="74DA96C4">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leftChars="0" w:right="0" w:firstLine="384" w:firstLineChars="0"/>
        <w:rPr>
          <w:rFonts w:hint="eastAsia" w:ascii="宋体" w:hAnsi="宋体" w:eastAsia="宋体" w:cs="宋体"/>
          <w:i w:val="0"/>
          <w:iCs w:val="0"/>
          <w:caps w:val="0"/>
          <w:color w:val="333333"/>
          <w:spacing w:val="0"/>
          <w:sz w:val="24"/>
          <w:szCs w:val="24"/>
        </w:rPr>
      </w:pPr>
      <w:bookmarkStart w:id="0" w:name="_Hlk147734115"/>
      <w:r>
        <w:rPr>
          <w:rFonts w:hint="eastAsia" w:ascii="宋体" w:hAnsi="宋体" w:eastAsia="宋体" w:cs="宋体"/>
          <w:i w:val="0"/>
          <w:iCs w:val="0"/>
          <w:caps w:val="0"/>
          <w:color w:val="3B3B3B"/>
          <w:spacing w:val="0"/>
          <w:sz w:val="24"/>
          <w:szCs w:val="24"/>
          <w:u w:val="none"/>
          <w:shd w:val="clear" w:fill="FFFFFF"/>
        </w:rPr>
        <w:t>如教务系统成绩输入中各部分分值与大纲课程达成目标评价比例不同，需将与大纲课程达成目标评价比例一致的分数明细放入试卷袋存放。</w:t>
      </w:r>
    </w:p>
    <w:p w14:paraId="2CD9E7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B3B3B"/>
          <w:spacing w:val="0"/>
          <w:sz w:val="24"/>
          <w:szCs w:val="24"/>
          <w:u w:val="none"/>
          <w:shd w:val="clear" w:fill="FFFFFF"/>
        </w:rPr>
        <w:br w:type="textWrapping"/>
      </w:r>
      <w:bookmarkEnd w:id="0"/>
    </w:p>
    <w:p w14:paraId="27A73CE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jc w:val="right"/>
        <w:rPr>
          <w:rFonts w:hint="eastAsia" w:ascii="宋体" w:hAnsi="宋体" w:eastAsia="宋体" w:cs="宋体"/>
          <w:i w:val="0"/>
          <w:iCs w:val="0"/>
          <w:caps w:val="0"/>
          <w:color w:val="333333"/>
          <w:spacing w:val="0"/>
          <w:sz w:val="24"/>
          <w:szCs w:val="24"/>
        </w:rPr>
      </w:pPr>
      <w:bookmarkStart w:id="1" w:name="_Hlk147732609"/>
      <w:r>
        <w:rPr>
          <w:rFonts w:hint="eastAsia" w:ascii="宋体" w:hAnsi="宋体" w:eastAsia="宋体" w:cs="宋体"/>
          <w:i w:val="0"/>
          <w:iCs w:val="0"/>
          <w:caps w:val="0"/>
          <w:color w:val="3B3B3B"/>
          <w:spacing w:val="0"/>
          <w:sz w:val="24"/>
          <w:szCs w:val="24"/>
          <w:u w:val="none"/>
          <w:shd w:val="clear" w:fill="FFFFFF"/>
          <w:lang w:val="en-US" w:eastAsia="zh-CN"/>
        </w:rPr>
        <w:t>智能制造与控制工程</w:t>
      </w:r>
      <w:r>
        <w:rPr>
          <w:rFonts w:hint="eastAsia" w:ascii="宋体" w:hAnsi="宋体" w:eastAsia="宋体" w:cs="宋体"/>
          <w:i w:val="0"/>
          <w:iCs w:val="0"/>
          <w:caps w:val="0"/>
          <w:color w:val="3B3B3B"/>
          <w:spacing w:val="0"/>
          <w:sz w:val="24"/>
          <w:szCs w:val="24"/>
          <w:u w:val="none"/>
          <w:shd w:val="clear" w:fill="FFFFFF"/>
        </w:rPr>
        <w:t>学院</w:t>
      </w:r>
      <w:bookmarkEnd w:id="1"/>
    </w:p>
    <w:p w14:paraId="660C976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21" w:lineRule="atLeast"/>
        <w:ind w:left="0" w:right="0" w:firstLine="384"/>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2023年9月</w:t>
      </w:r>
    </w:p>
    <w:p w14:paraId="16D40529">
      <w:pPr>
        <w:rPr>
          <w:rFonts w:hint="eastAsia" w:ascii="宋体" w:hAnsi="宋体" w:eastAsia="宋体" w:cs="宋体"/>
          <w:sz w:val="24"/>
          <w:szCs w:val="24"/>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69BFF9"/>
    <w:multiLevelType w:val="singleLevel"/>
    <w:tmpl w:val="B869BFF9"/>
    <w:lvl w:ilvl="0" w:tentative="0">
      <w:start w:val="1"/>
      <w:numFmt w:val="decimal"/>
      <w:suff w:val="space"/>
      <w:lvlText w:val="%1."/>
      <w:lvlJc w:val="left"/>
    </w:lvl>
  </w:abstractNum>
  <w:abstractNum w:abstractNumId="1">
    <w:nsid w:val="D1424B8C"/>
    <w:multiLevelType w:val="singleLevel"/>
    <w:tmpl w:val="D1424B8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9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OTAxMzNjYWQ5NmM5ZTgyNDc5NjEzMjY1M2U1YjUifQ=="/>
  </w:docVars>
  <w:rsids>
    <w:rsidRoot w:val="00000000"/>
    <w:rsid w:val="312E335F"/>
    <w:rsid w:val="65095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776</Words>
  <Characters>783</Characters>
  <Lines>0</Lines>
  <Paragraphs>0</Paragraphs>
  <TotalTime>4</TotalTime>
  <ScaleCrop>false</ScaleCrop>
  <LinksUpToDate>false</LinksUpToDate>
  <CharactersWithSpaces>783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2024-08-27T00:09:00Z</dcterms:created>
  <dc:creator>123</dc:creator>
  <cp:lastModifiedBy>LN</cp:lastModifiedBy>
  <dcterms:modified xsi:type="dcterms:W3CDTF">2024-08-27T00:14:23Z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3C82E2C5A421413F88DCC101347CA337_12</vt:lpwstr>
  </property>
</Properties>
</file>